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EBE6F" w14:textId="77777777" w:rsidR="009A39A8" w:rsidRPr="00394F92" w:rsidRDefault="009A39A8" w:rsidP="009A39A8">
      <w:pPr>
        <w:rPr>
          <w:rFonts w:ascii="Comic Sans MS" w:hAnsi="Comic Sans MS"/>
          <w:sz w:val="16"/>
          <w:szCs w:val="16"/>
        </w:rPr>
      </w:pPr>
    </w:p>
    <w:p w14:paraId="19DCA7A1" w14:textId="77777777" w:rsidR="009A39A8" w:rsidRPr="00394F92" w:rsidRDefault="009A39A8" w:rsidP="009A39A8">
      <w:pPr>
        <w:rPr>
          <w:rFonts w:ascii="Comic Sans MS" w:hAnsi="Comic Sans MS"/>
          <w:sz w:val="16"/>
          <w:szCs w:val="16"/>
        </w:rPr>
      </w:pPr>
    </w:p>
    <w:p w14:paraId="41179658" w14:textId="77777777" w:rsidR="009A39A8" w:rsidRPr="00394F92" w:rsidRDefault="009A39A8" w:rsidP="009A39A8">
      <w:pPr>
        <w:rPr>
          <w:rStyle w:val="Numrodepage"/>
          <w:rFonts w:ascii="Comic Sans MS" w:hAnsi="Comic Sans MS"/>
          <w:b/>
          <w:bCs/>
          <w:sz w:val="16"/>
          <w:szCs w:val="16"/>
        </w:rPr>
      </w:pPr>
      <w:r w:rsidRPr="00394F92">
        <w:rPr>
          <w:rStyle w:val="Numrodepage"/>
          <w:rFonts w:ascii="Comic Sans MS" w:hAnsi="Comic Sans MS"/>
          <w:b/>
          <w:bCs/>
          <w:sz w:val="16"/>
          <w:szCs w:val="16"/>
          <w:u w:color="ED452F"/>
        </w:rPr>
        <w:t>Pour les examens initiateurs, Guide de Palanquée et MF1, le CTR désigne un délégué CTR. Quel est son rôle et son niveau minimum pour chacun de ces examens ?</w:t>
      </w:r>
      <w:r w:rsidRPr="00394F92">
        <w:rPr>
          <w:rStyle w:val="Numrodepage"/>
          <w:rFonts w:ascii="Comic Sans MS" w:hAnsi="Comic Sans MS"/>
          <w:b/>
          <w:bCs/>
          <w:sz w:val="16"/>
          <w:szCs w:val="16"/>
        </w:rPr>
        <w:t xml:space="preserve"> (2 points) </w:t>
      </w:r>
    </w:p>
    <w:p w14:paraId="40EF730E" w14:textId="77777777" w:rsidR="009A39A8" w:rsidRPr="00394F92" w:rsidRDefault="009A39A8" w:rsidP="009A39A8">
      <w:pPr>
        <w:rPr>
          <w:rStyle w:val="Numrodepage"/>
          <w:rFonts w:ascii="Comic Sans MS" w:eastAsia="Times" w:hAnsi="Comic Sans MS" w:cs="Times"/>
          <w:sz w:val="16"/>
          <w:szCs w:val="16"/>
        </w:rPr>
      </w:pPr>
    </w:p>
    <w:p w14:paraId="3D1DA5B2" w14:textId="77777777" w:rsidR="009A39A8" w:rsidRPr="00394F92" w:rsidRDefault="009A39A8" w:rsidP="009A39A8">
      <w:pPr>
        <w:pStyle w:val="Paragraphedeliste"/>
        <w:numPr>
          <w:ilvl w:val="0"/>
          <w:numId w:val="22"/>
        </w:numPr>
        <w:pBdr>
          <w:top w:val="nil"/>
          <w:left w:val="nil"/>
          <w:bottom w:val="nil"/>
          <w:right w:val="nil"/>
          <w:between w:val="nil"/>
          <w:bar w:val="nil"/>
        </w:pBdr>
        <w:ind w:left="709" w:hanging="142"/>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lang w:val="es-ES_tradnl"/>
        </w:rPr>
        <w:t>La CTR d</w:t>
      </w:r>
      <w:proofErr w:type="spellStart"/>
      <w:r w:rsidRPr="00394F92">
        <w:rPr>
          <w:rStyle w:val="Numrodepage"/>
          <w:rFonts w:ascii="Comic Sans MS" w:hAnsi="Comic Sans MS"/>
          <w:color w:val="4F81BD" w:themeColor="accent1"/>
          <w:sz w:val="16"/>
          <w:szCs w:val="16"/>
        </w:rPr>
        <w:t>ésigne</w:t>
      </w:r>
      <w:proofErr w:type="spellEnd"/>
      <w:r w:rsidRPr="00394F92">
        <w:rPr>
          <w:rStyle w:val="Numrodepage"/>
          <w:rFonts w:ascii="Comic Sans MS" w:hAnsi="Comic Sans MS"/>
          <w:color w:val="4F81BD" w:themeColor="accent1"/>
          <w:sz w:val="16"/>
          <w:szCs w:val="16"/>
        </w:rPr>
        <w:t xml:space="preserve"> un cadre appelé </w:t>
      </w:r>
      <w:proofErr w:type="gramStart"/>
      <w:r w:rsidRPr="00394F92">
        <w:rPr>
          <w:rStyle w:val="Numrodepage"/>
          <w:rFonts w:ascii="Comic Sans MS" w:hAnsi="Comic Sans MS"/>
          <w:color w:val="4F81BD" w:themeColor="accent1"/>
          <w:sz w:val="16"/>
          <w:szCs w:val="16"/>
        </w:rPr>
        <w:t>« délégué</w:t>
      </w:r>
      <w:proofErr w:type="gramEnd"/>
      <w:r w:rsidRPr="00394F92">
        <w:rPr>
          <w:rStyle w:val="Numrodepage"/>
          <w:rFonts w:ascii="Comic Sans MS" w:hAnsi="Comic Sans MS"/>
          <w:color w:val="4F81BD" w:themeColor="accent1"/>
          <w:sz w:val="16"/>
          <w:szCs w:val="16"/>
        </w:rPr>
        <w:t xml:space="preserve"> </w:t>
      </w:r>
      <w:r w:rsidRPr="00394F92">
        <w:rPr>
          <w:rStyle w:val="Numrodepage"/>
          <w:rFonts w:ascii="Comic Sans MS" w:hAnsi="Comic Sans MS"/>
          <w:color w:val="4F81BD" w:themeColor="accent1"/>
          <w:sz w:val="16"/>
          <w:szCs w:val="16"/>
          <w:lang w:val="es-ES_tradnl"/>
        </w:rPr>
        <w:t xml:space="preserve">de la CTR </w:t>
      </w:r>
      <w:r w:rsidRPr="00394F92">
        <w:rPr>
          <w:rStyle w:val="Numrodepage"/>
          <w:rFonts w:ascii="Comic Sans MS" w:hAnsi="Comic Sans MS"/>
          <w:color w:val="4F81BD" w:themeColor="accent1"/>
          <w:sz w:val="16"/>
          <w:szCs w:val="16"/>
        </w:rPr>
        <w:t xml:space="preserve">» aux conditions suivantes : </w:t>
      </w:r>
    </w:p>
    <w:p w14:paraId="356A6DB0" w14:textId="77777777" w:rsidR="009A39A8" w:rsidRPr="00394F92" w:rsidRDefault="009A39A8" w:rsidP="009A39A8">
      <w:pPr>
        <w:pStyle w:val="Paragraphedeliste"/>
        <w:numPr>
          <w:ilvl w:val="0"/>
          <w:numId w:val="22"/>
        </w:numPr>
        <w:pBdr>
          <w:top w:val="nil"/>
          <w:left w:val="nil"/>
          <w:bottom w:val="nil"/>
          <w:right w:val="nil"/>
          <w:between w:val="nil"/>
          <w:bar w:val="nil"/>
        </w:pBdr>
        <w:ind w:left="709" w:hanging="142"/>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rPr>
        <w:t xml:space="preserve">Pour un examen d'initiateur, le délégué de la CTR est, au minimum, un MF2 ou BEES2 ou DES-JEPS licencié. Il est chargé de vérifier les dossiers des candidats et la conformité du déroulement de cet examen, il participe aux épreuves de l'examen et à l'évaluation des candidats. </w:t>
      </w:r>
    </w:p>
    <w:p w14:paraId="4EFED27A" w14:textId="77777777" w:rsidR="009A39A8" w:rsidRPr="00394F92" w:rsidRDefault="009A39A8" w:rsidP="009A39A8">
      <w:pPr>
        <w:pStyle w:val="Paragraphedeliste"/>
        <w:numPr>
          <w:ilvl w:val="0"/>
          <w:numId w:val="22"/>
        </w:numPr>
        <w:pBdr>
          <w:top w:val="nil"/>
          <w:left w:val="nil"/>
          <w:bottom w:val="nil"/>
          <w:right w:val="nil"/>
          <w:between w:val="nil"/>
          <w:bar w:val="nil"/>
        </w:pBdr>
        <w:ind w:left="709" w:hanging="142"/>
        <w:rPr>
          <w:rStyle w:val="Numrodepage"/>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rPr>
        <w:t xml:space="preserve">Pour un examen de Guide de Palanquée– N4, le délégué de la CTR est un E4 au minimum. Il est chargé de vérifier les dossiers des candidats et la conformité du déroulement de cet examen, il participe aux épreuves de l'examen et à l'évaluation des candidats. </w:t>
      </w:r>
    </w:p>
    <w:p w14:paraId="478A8850" w14:textId="68470B6B" w:rsidR="009A39A8" w:rsidRPr="00A44B8A" w:rsidRDefault="009A39A8" w:rsidP="000753F1">
      <w:pPr>
        <w:pStyle w:val="Paragraphedeliste"/>
        <w:numPr>
          <w:ilvl w:val="0"/>
          <w:numId w:val="22"/>
        </w:numPr>
        <w:pBdr>
          <w:top w:val="nil"/>
          <w:left w:val="nil"/>
          <w:bottom w:val="nil"/>
          <w:right w:val="nil"/>
          <w:between w:val="nil"/>
          <w:bar w:val="nil"/>
        </w:pBdr>
        <w:ind w:left="709" w:hanging="142"/>
        <w:rPr>
          <w:rFonts w:ascii="Comic Sans MS" w:eastAsia="Times" w:hAnsi="Comic Sans MS" w:cs="Times"/>
          <w:i/>
          <w:color w:val="4F81BD" w:themeColor="accent1"/>
          <w:sz w:val="16"/>
          <w:szCs w:val="16"/>
        </w:rPr>
      </w:pPr>
      <w:r w:rsidRPr="00394F92">
        <w:rPr>
          <w:rStyle w:val="Numrodepage"/>
          <w:rFonts w:ascii="Comic Sans MS" w:hAnsi="Comic Sans MS"/>
          <w:color w:val="4F81BD" w:themeColor="accent1"/>
          <w:sz w:val="16"/>
          <w:szCs w:val="16"/>
        </w:rPr>
        <w:t xml:space="preserve">Pour un examen de MF1, le délégué de la CTR est un Instructeur Régional au minimum. Il est chargé de vérifier la conformité du déroulement de cet examen. En cas d'absence du Président de la CTR, il vérifie également les dossiers des candidats. Il participe aux épreuves de l'examen et à l'évaluation des candidats. </w:t>
      </w:r>
    </w:p>
    <w:sectPr w:rsidR="009A39A8" w:rsidRPr="00A44B8A" w:rsidSect="000F589C">
      <w:headerReference w:type="default" r:id="rId7"/>
      <w:footerReference w:type="even" r:id="rId8"/>
      <w:footerReference w:type="default" r:id="rId9"/>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2B673" w14:textId="77777777" w:rsidR="00623C48" w:rsidRDefault="00623C48" w:rsidP="000C5341">
      <w:r>
        <w:separator/>
      </w:r>
    </w:p>
  </w:endnote>
  <w:endnote w:type="continuationSeparator" w:id="0">
    <w:p w14:paraId="639A1DFA" w14:textId="77777777" w:rsidR="00623C48" w:rsidRDefault="00623C48"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50BE" w14:textId="77777777" w:rsidR="00623C48" w:rsidRDefault="00623C48" w:rsidP="000C5341">
      <w:r>
        <w:separator/>
      </w:r>
    </w:p>
  </w:footnote>
  <w:footnote w:type="continuationSeparator" w:id="0">
    <w:p w14:paraId="45571E3F" w14:textId="77777777" w:rsidR="00623C48" w:rsidRDefault="00623C48"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1C4DB598" w:rsidR="009A5B9F" w:rsidRPr="00741E38" w:rsidRDefault="009A5B9F" w:rsidP="00741E38">
          <w:pPr>
            <w:pStyle w:val="En-tte"/>
            <w:jc w:val="center"/>
            <w:rPr>
              <w:rFonts w:ascii="Comic Sans MS" w:hAnsi="Comic Sans MS"/>
              <w:b/>
              <w:sz w:val="24"/>
              <w:szCs w:val="24"/>
            </w:rPr>
          </w:pPr>
        </w:p>
      </w:tc>
    </w:tr>
  </w:tbl>
  <w:p w14:paraId="76F76655" w14:textId="77777777" w:rsidR="009A5B9F" w:rsidRDefault="009A5B9F"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425443"/>
    <w:multiLevelType w:val="hybridMultilevel"/>
    <w:tmpl w:val="856C0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159FB"/>
    <w:multiLevelType w:val="hybridMultilevel"/>
    <w:tmpl w:val="03BA3B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9D5D39"/>
    <w:multiLevelType w:val="hybridMultilevel"/>
    <w:tmpl w:val="2C7AA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BD3140"/>
    <w:multiLevelType w:val="hybridMultilevel"/>
    <w:tmpl w:val="4D868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D43BAB"/>
    <w:multiLevelType w:val="hybridMultilevel"/>
    <w:tmpl w:val="EAAC528E"/>
    <w:lvl w:ilvl="0" w:tplc="C72691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1D1FED"/>
    <w:multiLevelType w:val="hybridMultilevel"/>
    <w:tmpl w:val="077A257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8AE4FD5"/>
    <w:multiLevelType w:val="hybridMultilevel"/>
    <w:tmpl w:val="D21CF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9D64E7"/>
    <w:multiLevelType w:val="hybridMultilevel"/>
    <w:tmpl w:val="6F105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AE2CCE"/>
    <w:multiLevelType w:val="hybridMultilevel"/>
    <w:tmpl w:val="2842B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A5541F"/>
    <w:multiLevelType w:val="hybridMultilevel"/>
    <w:tmpl w:val="EB4C5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E87E1F"/>
    <w:multiLevelType w:val="hybridMultilevel"/>
    <w:tmpl w:val="5ABC6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C66216A"/>
    <w:multiLevelType w:val="hybridMultilevel"/>
    <w:tmpl w:val="255CA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0327104">
    <w:abstractNumId w:val="0"/>
  </w:num>
  <w:num w:numId="2" w16cid:durableId="291597966">
    <w:abstractNumId w:val="11"/>
  </w:num>
  <w:num w:numId="3" w16cid:durableId="426386464">
    <w:abstractNumId w:val="7"/>
  </w:num>
  <w:num w:numId="4" w16cid:durableId="2004770742">
    <w:abstractNumId w:val="10"/>
  </w:num>
  <w:num w:numId="5" w16cid:durableId="1329558516">
    <w:abstractNumId w:val="24"/>
  </w:num>
  <w:num w:numId="6" w16cid:durableId="1784155152">
    <w:abstractNumId w:val="22"/>
  </w:num>
  <w:num w:numId="7" w16cid:durableId="735278744">
    <w:abstractNumId w:val="23"/>
  </w:num>
  <w:num w:numId="8" w16cid:durableId="789593498">
    <w:abstractNumId w:val="21"/>
  </w:num>
  <w:num w:numId="9" w16cid:durableId="1645697720">
    <w:abstractNumId w:val="2"/>
  </w:num>
  <w:num w:numId="10" w16cid:durableId="1215433475">
    <w:abstractNumId w:val="19"/>
  </w:num>
  <w:num w:numId="11" w16cid:durableId="425345868">
    <w:abstractNumId w:val="27"/>
  </w:num>
  <w:num w:numId="12" w16cid:durableId="1708797335">
    <w:abstractNumId w:val="4"/>
  </w:num>
  <w:num w:numId="13" w16cid:durableId="1639337755">
    <w:abstractNumId w:val="25"/>
  </w:num>
  <w:num w:numId="14" w16cid:durableId="482238280">
    <w:abstractNumId w:val="3"/>
  </w:num>
  <w:num w:numId="15" w16cid:durableId="724259716">
    <w:abstractNumId w:val="1"/>
  </w:num>
  <w:num w:numId="16" w16cid:durableId="2101291316">
    <w:abstractNumId w:val="12"/>
  </w:num>
  <w:num w:numId="17" w16cid:durableId="956327760">
    <w:abstractNumId w:val="17"/>
  </w:num>
  <w:num w:numId="18" w16cid:durableId="1303198649">
    <w:abstractNumId w:val="28"/>
  </w:num>
  <w:num w:numId="19" w16cid:durableId="1651638768">
    <w:abstractNumId w:val="14"/>
  </w:num>
  <w:num w:numId="20" w16cid:durableId="2120685138">
    <w:abstractNumId w:val="8"/>
  </w:num>
  <w:num w:numId="21" w16cid:durableId="2000183857">
    <w:abstractNumId w:val="9"/>
  </w:num>
  <w:num w:numId="22" w16cid:durableId="894389926">
    <w:abstractNumId w:val="15"/>
  </w:num>
  <w:num w:numId="23" w16cid:durableId="1830903008">
    <w:abstractNumId w:val="5"/>
  </w:num>
  <w:num w:numId="24" w16cid:durableId="1419446685">
    <w:abstractNumId w:val="16"/>
  </w:num>
  <w:num w:numId="25" w16cid:durableId="69816105">
    <w:abstractNumId w:val="18"/>
  </w:num>
  <w:num w:numId="26" w16cid:durableId="781807690">
    <w:abstractNumId w:val="26"/>
  </w:num>
  <w:num w:numId="27" w16cid:durableId="270554530">
    <w:abstractNumId w:val="20"/>
  </w:num>
  <w:num w:numId="28" w16cid:durableId="2136437511">
    <w:abstractNumId w:val="6"/>
  </w:num>
  <w:num w:numId="29" w16cid:durableId="632714488">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71D"/>
    <w:rsid w:val="00005907"/>
    <w:rsid w:val="000118B2"/>
    <w:rsid w:val="00015BDA"/>
    <w:rsid w:val="00022614"/>
    <w:rsid w:val="00053BD9"/>
    <w:rsid w:val="00056967"/>
    <w:rsid w:val="000753F1"/>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61C76"/>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637B7"/>
    <w:rsid w:val="003666D6"/>
    <w:rsid w:val="003768DA"/>
    <w:rsid w:val="0037696F"/>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335E"/>
    <w:rsid w:val="00504390"/>
    <w:rsid w:val="005109C2"/>
    <w:rsid w:val="0052754E"/>
    <w:rsid w:val="0054558F"/>
    <w:rsid w:val="00545897"/>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23C48"/>
    <w:rsid w:val="00635FC7"/>
    <w:rsid w:val="0063686B"/>
    <w:rsid w:val="00653096"/>
    <w:rsid w:val="006541FD"/>
    <w:rsid w:val="00660B2A"/>
    <w:rsid w:val="00673413"/>
    <w:rsid w:val="006738B4"/>
    <w:rsid w:val="0067478C"/>
    <w:rsid w:val="006806FE"/>
    <w:rsid w:val="006807CD"/>
    <w:rsid w:val="006B7B6D"/>
    <w:rsid w:val="006C27B1"/>
    <w:rsid w:val="006D2417"/>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13CD"/>
    <w:rsid w:val="0085224D"/>
    <w:rsid w:val="0085306B"/>
    <w:rsid w:val="008607C1"/>
    <w:rsid w:val="0087320A"/>
    <w:rsid w:val="00874AEB"/>
    <w:rsid w:val="00883E36"/>
    <w:rsid w:val="00885656"/>
    <w:rsid w:val="008A3E3B"/>
    <w:rsid w:val="008B0AF2"/>
    <w:rsid w:val="008B26A1"/>
    <w:rsid w:val="008C0A01"/>
    <w:rsid w:val="008D24CB"/>
    <w:rsid w:val="008D3B5C"/>
    <w:rsid w:val="008E61E8"/>
    <w:rsid w:val="008F438E"/>
    <w:rsid w:val="008F664D"/>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9A8"/>
    <w:rsid w:val="009A3E30"/>
    <w:rsid w:val="009A5B9F"/>
    <w:rsid w:val="009A7822"/>
    <w:rsid w:val="009C103B"/>
    <w:rsid w:val="009C70E6"/>
    <w:rsid w:val="009D51B2"/>
    <w:rsid w:val="00A1488A"/>
    <w:rsid w:val="00A14D82"/>
    <w:rsid w:val="00A166C1"/>
    <w:rsid w:val="00A326A0"/>
    <w:rsid w:val="00A3383F"/>
    <w:rsid w:val="00A44B8A"/>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273DE"/>
    <w:rsid w:val="00B350E1"/>
    <w:rsid w:val="00B35FB2"/>
    <w:rsid w:val="00B415BE"/>
    <w:rsid w:val="00B5405B"/>
    <w:rsid w:val="00B627B4"/>
    <w:rsid w:val="00B6711E"/>
    <w:rsid w:val="00B765A8"/>
    <w:rsid w:val="00B80501"/>
    <w:rsid w:val="00B856FB"/>
    <w:rsid w:val="00B9261B"/>
    <w:rsid w:val="00B95FC8"/>
    <w:rsid w:val="00BA55C6"/>
    <w:rsid w:val="00BA658F"/>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837B9"/>
    <w:rsid w:val="00EA3B3F"/>
    <w:rsid w:val="00EB07BD"/>
    <w:rsid w:val="00EB4A8A"/>
    <w:rsid w:val="00EC46ED"/>
    <w:rsid w:val="00ED3CFF"/>
    <w:rsid w:val="00EE5BE8"/>
    <w:rsid w:val="00EF19AC"/>
    <w:rsid w:val="00F069EB"/>
    <w:rsid w:val="00F13AF8"/>
    <w:rsid w:val="00F26829"/>
    <w:rsid w:val="00F3048D"/>
    <w:rsid w:val="00F3277F"/>
    <w:rsid w:val="00F406F3"/>
    <w:rsid w:val="00F46354"/>
    <w:rsid w:val="00F75117"/>
    <w:rsid w:val="00F76A2D"/>
    <w:rsid w:val="00F770E6"/>
    <w:rsid w:val="00FA2F3B"/>
    <w:rsid w:val="00FB27B3"/>
    <w:rsid w:val="00FB3BB1"/>
    <w:rsid w:val="00FC13F6"/>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2</TotalTime>
  <Pages>1</Pages>
  <Words>169</Words>
  <Characters>934</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1101</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cp:revision>
  <cp:lastPrinted>2013-10-03T13:49:00Z</cp:lastPrinted>
  <dcterms:created xsi:type="dcterms:W3CDTF">2022-10-26T08:03:00Z</dcterms:created>
  <dcterms:modified xsi:type="dcterms:W3CDTF">2022-10-26T08:03:00Z</dcterms:modified>
</cp:coreProperties>
</file>